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06F5" w:rsidRDefault="00833C77">
      <w:pPr>
        <w:contextualSpacing w:val="0"/>
      </w:pPr>
      <w:r>
        <w:rPr>
          <w:noProof/>
        </w:rPr>
        <w:drawing>
          <wp:inline distT="0" distB="0" distL="0" distR="0">
            <wp:extent cx="1135800" cy="867600"/>
            <wp:effectExtent l="0" t="0" r="0" b="0"/>
            <wp:docPr id="1" name="image01.png" descr="jjjjjj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jjjjjjj.jpg"/>
                    <pic:cNvPicPr preferRelativeResize="0"/>
                  </pic:nvPicPr>
                  <pic:blipFill>
                    <a:blip r:embed="rId4"/>
                    <a:srcRect t="54" b="54"/>
                    <a:stretch>
                      <a:fillRect/>
                    </a:stretch>
                  </pic:blipFill>
                  <pic:spPr>
                    <a:xfrm>
                      <a:off x="0" y="0"/>
                      <a:ext cx="1135800" cy="86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6F5" w:rsidRDefault="002206F5">
      <w:pPr>
        <w:spacing w:before="48" w:after="0" w:line="240" w:lineRule="auto"/>
        <w:ind w:right="3543"/>
        <w:contextualSpacing w:val="0"/>
      </w:pPr>
    </w:p>
    <w:p w:rsidR="00833C77" w:rsidRPr="00E91332" w:rsidRDefault="00833C77" w:rsidP="00833C77">
      <w:pPr>
        <w:rPr>
          <w:rFonts w:ascii="Arial Narrow" w:hAnsi="Arial Narrow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CONTRAT A RETOURNER A</w:t>
      </w:r>
      <w:r>
        <w:rPr>
          <w:rFonts w:ascii="Times New Roman" w:eastAsia="Times New Roman" w:hAnsi="Times New Roman" w:cs="Times New Roman"/>
          <w:sz w:val="20"/>
          <w:szCs w:val="20"/>
        </w:rPr>
        <w:t> :</w:t>
      </w:r>
      <w:r>
        <w:rPr>
          <w:rFonts w:ascii="Arial Narrow" w:eastAsia="Arial Narrow" w:hAnsi="Arial Narrow" w:cs="Arial Narrow"/>
          <w:b/>
          <w:color w:val="4472C4"/>
        </w:rPr>
        <w:t xml:space="preserve"> SOS ANIMAUX 85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 Narrow" w:hAnsi="Arial Narrow"/>
          <w:b/>
        </w:rPr>
        <w:t>11 la Dube 85390 CHAVAGNES LES REDOUX</w:t>
      </w:r>
    </w:p>
    <w:p w:rsidR="002206F5" w:rsidRDefault="00833C77">
      <w:pPr>
        <w:spacing w:before="48" w:after="0" w:line="240" w:lineRule="auto"/>
        <w:contextualSpacing w:val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2206F5" w:rsidRDefault="00833C77">
      <w:pPr>
        <w:spacing w:before="48" w:after="0"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A retourner sous 10 jours maximum merci de votre compréhension</w:t>
      </w:r>
    </w:p>
    <w:p w:rsidR="002206F5" w:rsidRDefault="002206F5">
      <w:pPr>
        <w:spacing w:before="48" w:after="0" w:line="240" w:lineRule="auto"/>
        <w:contextualSpacing w:val="0"/>
      </w:pPr>
    </w:p>
    <w:p w:rsidR="002206F5" w:rsidRDefault="00833C77">
      <w:pPr>
        <w:spacing w:before="48" w:after="0" w:line="240" w:lineRule="auto"/>
        <w:contextualSpacing w:val="0"/>
        <w:jc w:val="center"/>
      </w:pPr>
      <w:bookmarkStart w:id="1" w:name="id.gjdgxs" w:colFirst="0" w:colLast="0"/>
      <w:bookmarkEnd w:id="1"/>
      <w:r>
        <w:rPr>
          <w:rFonts w:ascii="Arial Narrow" w:eastAsia="Arial Narrow" w:hAnsi="Arial Narrow" w:cs="Arial Narrow"/>
          <w:b/>
          <w:sz w:val="28"/>
          <w:szCs w:val="28"/>
        </w:rPr>
        <w:t>CONTRAT D’ADOPTION</w:t>
      </w:r>
    </w:p>
    <w:p w:rsidR="002206F5" w:rsidRDefault="002206F5">
      <w:pPr>
        <w:spacing w:after="0" w:line="360" w:lineRule="auto"/>
        <w:contextualSpacing w:val="0"/>
      </w:pPr>
    </w:p>
    <w:tbl>
      <w:tblPr>
        <w:tblStyle w:val="a"/>
        <w:tblW w:w="100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000"/>
      </w:tblGrid>
      <w:tr w:rsidR="0022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0" w:type="dxa"/>
            <w:tcMar>
              <w:left w:w="108" w:type="dxa"/>
              <w:right w:w="108" w:type="dxa"/>
            </w:tcMar>
          </w:tcPr>
          <w:p w:rsidR="002206F5" w:rsidRDefault="00833C77">
            <w:pPr>
              <w:spacing w:after="0" w:line="240" w:lineRule="auto"/>
              <w:ind w:left="105" w:right="-285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ANIMAL</w:t>
            </w:r>
          </w:p>
          <w:p w:rsidR="002206F5" w:rsidRDefault="002206F5">
            <w:pPr>
              <w:spacing w:after="0" w:line="240" w:lineRule="auto"/>
              <w:ind w:left="105" w:right="-285"/>
              <w:contextualSpacing w:val="0"/>
              <w:jc w:val="center"/>
            </w:pPr>
          </w:p>
          <w:p w:rsidR="002206F5" w:rsidRDefault="00833C77">
            <w:pPr>
              <w:spacing w:after="0" w:line="360" w:lineRule="auto"/>
              <w:ind w:left="105" w:right="-285"/>
              <w:contextualSpacing w:val="0"/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Nom  :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                 Type  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Sexe 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Age :</w:t>
            </w:r>
          </w:p>
          <w:p w:rsidR="002206F5" w:rsidRDefault="00833C77">
            <w:pPr>
              <w:spacing w:after="0" w:line="360" w:lineRule="auto"/>
              <w:ind w:left="105" w:right="-285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Couleur 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 Stérilisé/Castré 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N° Tatouage ou  Puce :</w:t>
            </w:r>
          </w:p>
          <w:p w:rsidR="002206F5" w:rsidRDefault="00833C77">
            <w:pPr>
              <w:spacing w:after="0" w:line="360" w:lineRule="auto"/>
              <w:ind w:left="105" w:right="-285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 placé sous contrat (clauses ci-jointes devant être lues, comprises, approuvées et signées par l’adoptant)</w:t>
            </w:r>
          </w:p>
          <w:p w:rsidR="002206F5" w:rsidRDefault="00833C77">
            <w:pPr>
              <w:spacing w:after="0" w:line="240" w:lineRule="auto"/>
              <w:ind w:left="105" w:right="-285"/>
              <w:contextualSpacing w:val="0"/>
            </w:pPr>
            <w:bookmarkStart w:id="2" w:name="id.30j0zll" w:colFirst="0" w:colLast="0"/>
            <w:bookmarkEnd w:id="2"/>
            <w:r>
              <w:rPr>
                <w:b/>
                <w:color w:val="FF0000"/>
                <w:sz w:val="24"/>
                <w:szCs w:val="24"/>
              </w:rPr>
              <w:t>Votre animal adopté devra être stérilisé au plus tard le</w:t>
            </w:r>
            <w:r>
              <w:rPr>
                <w:sz w:val="24"/>
                <w:szCs w:val="24"/>
              </w:rPr>
              <w:t xml:space="preserve"> :</w:t>
            </w:r>
          </w:p>
          <w:p w:rsidR="002206F5" w:rsidRDefault="00833C77">
            <w:pPr>
              <w:spacing w:after="0" w:line="240" w:lineRule="auto"/>
              <w:ind w:left="105" w:right="-285"/>
              <w:contextualSpacing w:val="0"/>
            </w:pPr>
            <w:r>
              <w:rPr>
                <w:i/>
                <w:sz w:val="20"/>
                <w:szCs w:val="20"/>
              </w:rPr>
              <w:t>si l</w:t>
            </w:r>
            <w:r>
              <w:rPr>
                <w:i/>
                <w:sz w:val="20"/>
                <w:szCs w:val="20"/>
              </w:rPr>
              <w:t>'attestation vétérinaire n'arrive pas dans les 8 jours suivant la date prévue le chèque de caution sera encaissé et vous aurez quand même l'obligation de stérilisation</w:t>
            </w:r>
          </w:p>
          <w:p w:rsidR="002206F5" w:rsidRDefault="002206F5">
            <w:pPr>
              <w:spacing w:after="0" w:line="240" w:lineRule="auto"/>
              <w:ind w:left="105" w:right="-285"/>
              <w:contextualSpacing w:val="0"/>
            </w:pPr>
          </w:p>
        </w:tc>
      </w:tr>
    </w:tbl>
    <w:p w:rsidR="002206F5" w:rsidRDefault="002206F5">
      <w:pPr>
        <w:spacing w:after="0" w:line="240" w:lineRule="auto"/>
        <w:contextualSpacing w:val="0"/>
      </w:pPr>
    </w:p>
    <w:p w:rsidR="002206F5" w:rsidRDefault="002206F5">
      <w:pPr>
        <w:spacing w:after="0" w:line="360" w:lineRule="auto"/>
        <w:contextualSpacing w:val="0"/>
      </w:pPr>
    </w:p>
    <w:tbl>
      <w:tblPr>
        <w:tblStyle w:val="a0"/>
        <w:tblW w:w="101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140"/>
      </w:tblGrid>
      <w:tr w:rsidR="0022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40" w:type="dxa"/>
            <w:tcMar>
              <w:left w:w="108" w:type="dxa"/>
              <w:right w:w="108" w:type="dxa"/>
            </w:tcMar>
          </w:tcPr>
          <w:p w:rsidR="002206F5" w:rsidRDefault="00833C77">
            <w:pPr>
              <w:spacing w:after="0" w:line="240" w:lineRule="auto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ADOPTANT</w:t>
            </w:r>
          </w:p>
          <w:p w:rsidR="002206F5" w:rsidRDefault="002206F5">
            <w:pPr>
              <w:spacing w:after="0" w:line="240" w:lineRule="auto"/>
              <w:contextualSpacing w:val="0"/>
              <w:jc w:val="center"/>
            </w:pPr>
          </w:p>
          <w:p w:rsidR="002206F5" w:rsidRDefault="00833C77">
            <w:pPr>
              <w:spacing w:after="0" w:line="36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NOM :</w:t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</w:rPr>
              <w:tab/>
              <w:t>PRENOM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:</w:t>
            </w:r>
          </w:p>
          <w:p w:rsidR="002206F5" w:rsidRDefault="00833C77">
            <w:pPr>
              <w:spacing w:after="0" w:line="36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 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 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Ville :</w:t>
            </w:r>
          </w:p>
          <w:p w:rsidR="002206F5" w:rsidRDefault="00833C77">
            <w:pPr>
              <w:spacing w:after="0" w:line="36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Tél 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 Mail :</w:t>
            </w:r>
          </w:p>
          <w:p w:rsidR="002206F5" w:rsidRDefault="002206F5">
            <w:pPr>
              <w:spacing w:after="0" w:line="240" w:lineRule="auto"/>
              <w:contextualSpacing w:val="0"/>
            </w:pPr>
          </w:p>
        </w:tc>
      </w:tr>
    </w:tbl>
    <w:p w:rsidR="002206F5" w:rsidRDefault="002206F5">
      <w:pPr>
        <w:spacing w:after="0" w:line="240" w:lineRule="auto"/>
        <w:contextualSpacing w:val="0"/>
      </w:pPr>
    </w:p>
    <w:p w:rsidR="002206F5" w:rsidRDefault="00833C77">
      <w:pPr>
        <w:spacing w:after="0" w:line="240" w:lineRule="auto"/>
        <w:contextualSpacing w:val="0"/>
      </w:pPr>
      <w:r>
        <w:rPr>
          <w:rFonts w:ascii="Arial Narrow" w:eastAsia="Arial Narrow" w:hAnsi="Arial Narrow" w:cs="Arial Narrow"/>
          <w:i/>
          <w:sz w:val="20"/>
          <w:szCs w:val="20"/>
          <w:u w:val="single"/>
        </w:rPr>
        <w:t>Documents fournis par l’adoptant</w:t>
      </w:r>
      <w:r>
        <w:rPr>
          <w:rFonts w:ascii="Arial Narrow" w:eastAsia="Arial Narrow" w:hAnsi="Arial Narrow" w:cs="Arial Narrow"/>
          <w:sz w:val="20"/>
          <w:szCs w:val="20"/>
        </w:rPr>
        <w:t xml:space="preserve"> :</w:t>
      </w:r>
    </w:p>
    <w:p w:rsidR="002206F5" w:rsidRDefault="002206F5">
      <w:pPr>
        <w:spacing w:after="0" w:line="240" w:lineRule="auto"/>
        <w:contextualSpacing w:val="0"/>
      </w:pPr>
    </w:p>
    <w:p w:rsidR="002206F5" w:rsidRDefault="00833C77">
      <w:pPr>
        <w:spacing w:after="0" w:line="240" w:lineRule="auto"/>
        <w:contextualSpacing w:val="0"/>
      </w:pPr>
      <w:r>
        <w:rPr>
          <w:rFonts w:ascii="Arial Narrow" w:eastAsia="Arial Narrow" w:hAnsi="Arial Narrow" w:cs="Arial Narrow"/>
          <w:sz w:val="20"/>
          <w:szCs w:val="20"/>
        </w:rPr>
        <w:t xml:space="preserve">Carte d’Identité : OUI - NON       N° :    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Copie d’un justificatif de domicile O / N</w:t>
      </w:r>
    </w:p>
    <w:p w:rsidR="002206F5" w:rsidRDefault="002206F5">
      <w:pPr>
        <w:spacing w:after="0" w:line="240" w:lineRule="auto"/>
        <w:contextualSpacing w:val="0"/>
      </w:pPr>
    </w:p>
    <w:p w:rsidR="002206F5" w:rsidRDefault="00833C77">
      <w:pPr>
        <w:spacing w:after="0" w:line="240" w:lineRule="auto"/>
        <w:contextualSpacing w:val="0"/>
      </w:pPr>
      <w:r>
        <w:rPr>
          <w:rFonts w:ascii="Arial Narrow" w:eastAsia="Arial Narrow" w:hAnsi="Arial Narrow" w:cs="Arial Narrow"/>
          <w:b/>
          <w:color w:val="FF0000"/>
          <w:sz w:val="28"/>
          <w:szCs w:val="28"/>
        </w:rPr>
        <w:t>DON LIBRE :</w:t>
      </w:r>
    </w:p>
    <w:p w:rsidR="002206F5" w:rsidRDefault="00833C77">
      <w:pPr>
        <w:spacing w:after="0" w:line="240" w:lineRule="auto"/>
        <w:contextualSpacing w:val="0"/>
      </w:pP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>15 € minimum pour un chat et 30 €  minimum pour un chien afin de pouvoir assurer les futures sorties des fourrières</w:t>
      </w:r>
    </w:p>
    <w:p w:rsidR="002206F5" w:rsidRDefault="002206F5">
      <w:pPr>
        <w:spacing w:after="0" w:line="240" w:lineRule="auto"/>
        <w:contextualSpacing w:val="0"/>
      </w:pPr>
    </w:p>
    <w:p w:rsidR="002206F5" w:rsidRDefault="00833C77">
      <w:pPr>
        <w:spacing w:after="0" w:line="240" w:lineRule="auto"/>
        <w:contextualSpacing w:val="0"/>
      </w:pPr>
      <w:r>
        <w:rPr>
          <w:rFonts w:ascii="Arial Narrow" w:eastAsia="Arial Narrow" w:hAnsi="Arial Narrow" w:cs="Arial Narrow"/>
          <w:sz w:val="20"/>
          <w:szCs w:val="20"/>
        </w:rPr>
        <w:t>Chèque / Espèce :</w:t>
      </w:r>
    </w:p>
    <w:p w:rsidR="002206F5" w:rsidRDefault="002206F5">
      <w:pPr>
        <w:spacing w:after="0" w:line="240" w:lineRule="auto"/>
        <w:contextualSpacing w:val="0"/>
      </w:pPr>
    </w:p>
    <w:p w:rsidR="002206F5" w:rsidRDefault="00833C77">
      <w:pPr>
        <w:spacing w:after="0" w:line="240" w:lineRule="auto"/>
        <w:contextualSpacing w:val="0"/>
      </w:pPr>
      <w:r>
        <w:rPr>
          <w:rFonts w:ascii="Arial Narrow" w:eastAsia="Arial Narrow" w:hAnsi="Arial Narrow" w:cs="Arial Narrow"/>
          <w:sz w:val="20"/>
          <w:szCs w:val="20"/>
        </w:rPr>
        <w:t xml:space="preserve">Date de  l’adoption : 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Placement effectué par :</w:t>
      </w:r>
    </w:p>
    <w:p w:rsidR="002206F5" w:rsidRDefault="00833C77">
      <w:pPr>
        <w:spacing w:after="0" w:line="240" w:lineRule="auto"/>
        <w:contextualSpacing w:val="0"/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:rsidR="002206F5" w:rsidRDefault="00833C77">
      <w:pPr>
        <w:spacing w:after="0" w:line="240" w:lineRule="auto"/>
        <w:contextualSpacing w:val="0"/>
      </w:pPr>
      <w:r>
        <w:rPr>
          <w:rFonts w:ascii="Arial Narrow" w:eastAsia="Arial Narrow" w:hAnsi="Arial Narrow" w:cs="Arial Narrow"/>
          <w:b/>
          <w:sz w:val="20"/>
          <w:szCs w:val="20"/>
        </w:rPr>
        <w:t>Signature de  l’adoptant</w:t>
      </w:r>
    </w:p>
    <w:p w:rsidR="002206F5" w:rsidRDefault="00833C77">
      <w:pPr>
        <w:spacing w:after="0" w:line="240" w:lineRule="auto"/>
        <w:contextualSpacing w:val="0"/>
      </w:pP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précédée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de la mention</w:t>
      </w:r>
      <w:r>
        <w:rPr>
          <w:rFonts w:ascii="Arial Narrow" w:eastAsia="Arial Narrow" w:hAnsi="Arial Narrow" w:cs="Arial Narrow"/>
          <w:sz w:val="20"/>
          <w:szCs w:val="20"/>
        </w:rPr>
        <w:t xml:space="preserve"> : « 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>Lu et approu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>vé et je reconnais avoir pris connaissance des clauses d’adoption »</w:t>
      </w:r>
    </w:p>
    <w:p w:rsidR="002206F5" w:rsidRDefault="002206F5">
      <w:pPr>
        <w:spacing w:after="0" w:line="240" w:lineRule="auto"/>
        <w:contextualSpacing w:val="0"/>
      </w:pPr>
    </w:p>
    <w:p w:rsidR="002206F5" w:rsidRDefault="002206F5">
      <w:pPr>
        <w:contextualSpacing w:val="0"/>
      </w:pPr>
    </w:p>
    <w:p w:rsidR="002206F5" w:rsidRDefault="002206F5">
      <w:pPr>
        <w:contextualSpacing w:val="0"/>
      </w:pPr>
    </w:p>
    <w:p w:rsidR="002206F5" w:rsidRDefault="00833C77">
      <w:r>
        <w:br w:type="page"/>
      </w:r>
    </w:p>
    <w:p w:rsidR="002206F5" w:rsidRDefault="00833C77">
      <w:pPr>
        <w:contextualSpacing w:val="0"/>
        <w:jc w:val="center"/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Clauses d’adoption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>Article 1</w:t>
      </w:r>
      <w:r>
        <w:rPr>
          <w:rFonts w:ascii="Arial Narrow" w:eastAsia="Arial Narrow" w:hAnsi="Arial Narrow" w:cs="Arial Narrow"/>
          <w:sz w:val="20"/>
          <w:szCs w:val="20"/>
        </w:rPr>
        <w:t xml:space="preserve"> : En cas de force majeure ou pour toute autre raison particulière, si la famille adoptante doit néanmoins se séparer de son animal, l’association devra être contactée au moins 1 mois à l’avance afin qu’elle puisse mettre tout en œuvre pour lui retrouver u</w:t>
      </w:r>
      <w:r>
        <w:rPr>
          <w:rFonts w:ascii="Arial Narrow" w:eastAsia="Arial Narrow" w:hAnsi="Arial Narrow" w:cs="Arial Narrow"/>
          <w:sz w:val="20"/>
          <w:szCs w:val="20"/>
        </w:rPr>
        <w:t>n adoptant ou le reprendre (dans le mesure de ses possibilités). Les frais de rapatriement de l’animal seront imputés à l’adoptant. La somme versée pour l'adoption ne sera pas rendue aux adoptants.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>Article 2</w:t>
      </w:r>
      <w:r>
        <w:rPr>
          <w:rFonts w:ascii="Arial Narrow" w:eastAsia="Arial Narrow" w:hAnsi="Arial Narrow" w:cs="Arial Narrow"/>
          <w:sz w:val="20"/>
          <w:szCs w:val="20"/>
        </w:rPr>
        <w:t xml:space="preserve"> : L’association interdit l’euthanasie de l’animal. Il y a néanmoins 2 exceptions (l</w:t>
      </w:r>
      <w:r>
        <w:rPr>
          <w:rFonts w:ascii="Arial Narrow" w:eastAsia="Arial Narrow" w:hAnsi="Arial Narrow" w:cs="Arial Narrow"/>
          <w:sz w:val="20"/>
          <w:szCs w:val="20"/>
        </w:rPr>
        <w:t xml:space="preserve">’ordre d’euthanasie devra nous être retourné dans les 48h) </w:t>
      </w:r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- En cas d’état de santé irrécupérable, dûment attesté par un certificat vétérinaire ;</w:t>
      </w: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- Animal déclaré et con</w:t>
      </w:r>
      <w:r>
        <w:rPr>
          <w:rFonts w:ascii="Arial Narrow" w:eastAsia="Arial Narrow" w:hAnsi="Arial Narrow" w:cs="Arial Narrow"/>
          <w:sz w:val="20"/>
          <w:szCs w:val="20"/>
        </w:rPr>
        <w:t>firmé dangereux par un vétérinaire et un éducateur animalier agréé ;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>Article 3</w:t>
      </w:r>
      <w:r>
        <w:rPr>
          <w:rFonts w:ascii="Arial Narrow" w:eastAsia="Arial Narrow" w:hAnsi="Arial Narrow" w:cs="Arial Narrow"/>
          <w:sz w:val="20"/>
          <w:szCs w:val="20"/>
        </w:rPr>
        <w:t xml:space="preserve"> : Toute mutilation de queue et d’oreille est strictement interdite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quelque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soit le standard de la race.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>Article 4</w:t>
      </w:r>
      <w:r>
        <w:rPr>
          <w:rFonts w:ascii="Arial Narrow" w:eastAsia="Arial Narrow" w:hAnsi="Arial Narrow" w:cs="Arial Narrow"/>
          <w:sz w:val="20"/>
          <w:szCs w:val="20"/>
        </w:rPr>
        <w:t xml:space="preserve"> : L’adoptant s’engage à vermifuger l’animal 3 fois par an. Le</w:t>
      </w:r>
      <w:r>
        <w:rPr>
          <w:rFonts w:ascii="Arial Narrow" w:eastAsia="Arial Narrow" w:hAnsi="Arial Narrow" w:cs="Arial Narrow"/>
          <w:sz w:val="20"/>
          <w:szCs w:val="20"/>
        </w:rPr>
        <w:t xml:space="preserve"> rappel des vaccins est obligatoire.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>Article 5</w:t>
      </w:r>
      <w:r>
        <w:rPr>
          <w:rFonts w:ascii="Arial Narrow" w:eastAsia="Arial Narrow" w:hAnsi="Arial Narrow" w:cs="Arial Narrow"/>
          <w:sz w:val="20"/>
          <w:szCs w:val="20"/>
        </w:rPr>
        <w:t xml:space="preserve"> : L’association interdit de laisser procréer l’animal. Si la stérilisation (ou castration) n’est pas effectuée par l’association (animal trop jeune), </w:t>
      </w:r>
      <w:r>
        <w:rPr>
          <w:rFonts w:ascii="Arial Narrow" w:eastAsia="Arial Narrow" w:hAnsi="Arial Narrow" w:cs="Arial Narrow"/>
          <w:b/>
          <w:sz w:val="20"/>
          <w:szCs w:val="20"/>
        </w:rPr>
        <w:t>la famille adoptante s’engage à stériliser l’animal à l’âg</w:t>
      </w:r>
      <w:r>
        <w:rPr>
          <w:rFonts w:ascii="Arial Narrow" w:eastAsia="Arial Narrow" w:hAnsi="Arial Narrow" w:cs="Arial Narrow"/>
          <w:b/>
          <w:sz w:val="20"/>
          <w:szCs w:val="20"/>
        </w:rPr>
        <w:t>e de ces 7 mois</w:t>
      </w:r>
      <w:r>
        <w:rPr>
          <w:rFonts w:ascii="Arial Narrow" w:eastAsia="Arial Narrow" w:hAnsi="Arial Narrow" w:cs="Arial Narrow"/>
          <w:sz w:val="20"/>
          <w:szCs w:val="20"/>
        </w:rPr>
        <w:t xml:space="preserve">. L’association demande 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r>
        <w:rPr>
          <w:rFonts w:ascii="Arial Narrow" w:eastAsia="Arial Narrow" w:hAnsi="Arial Narrow" w:cs="Arial Narrow"/>
          <w:sz w:val="20"/>
          <w:szCs w:val="20"/>
        </w:rPr>
        <w:t xml:space="preserve"> chèque 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 caution de 150 €. Dès que l’adoptant aura envoyé l’attestation vétérinaire pour </w:t>
      </w:r>
      <w:r>
        <w:rPr>
          <w:rFonts w:ascii="Arial Narrow" w:eastAsia="Arial Narrow" w:hAnsi="Arial Narrow" w:cs="Arial Narrow"/>
          <w:sz w:val="20"/>
          <w:szCs w:val="20"/>
        </w:rPr>
        <w:t xml:space="preserve">confirmer </w:t>
      </w:r>
      <w:r>
        <w:rPr>
          <w:rFonts w:ascii="Arial Narrow" w:eastAsia="Arial Narrow" w:hAnsi="Arial Narrow" w:cs="Arial Narrow"/>
          <w:sz w:val="20"/>
          <w:szCs w:val="20"/>
        </w:rPr>
        <w:t xml:space="preserve">la stérilisation à l’association, le chèque de caution sera détruit ou </w:t>
      </w:r>
      <w:r>
        <w:rPr>
          <w:rFonts w:ascii="Arial Narrow" w:eastAsia="Arial Narrow" w:hAnsi="Arial Narrow" w:cs="Arial Narrow"/>
          <w:sz w:val="20"/>
          <w:szCs w:val="20"/>
        </w:rPr>
        <w:t xml:space="preserve">encaissé </w:t>
      </w:r>
      <w:r>
        <w:rPr>
          <w:rFonts w:ascii="Arial Narrow" w:eastAsia="Arial Narrow" w:hAnsi="Arial Narrow" w:cs="Arial Narrow"/>
          <w:sz w:val="20"/>
          <w:szCs w:val="20"/>
        </w:rPr>
        <w:t>dans le cas contraire. Dans le cas</w:t>
      </w:r>
      <w:r>
        <w:rPr>
          <w:rFonts w:ascii="Arial Narrow" w:eastAsia="Arial Narrow" w:hAnsi="Arial Narrow" w:cs="Arial Narrow"/>
          <w:sz w:val="20"/>
          <w:szCs w:val="20"/>
        </w:rPr>
        <w:t xml:space="preserve"> contraire, l’association se réserve le droit de reprendre provisoirement l’animal en vue l’opération et le chèque sera encaissé. 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</w:pPr>
      <w:r>
        <w:rPr>
          <w:rFonts w:ascii="Arial Narrow" w:eastAsia="Arial Narrow" w:hAnsi="Arial Narrow" w:cs="Arial Narrow"/>
          <w:b/>
          <w:sz w:val="20"/>
          <w:szCs w:val="20"/>
        </w:rPr>
        <w:t>Article 6</w:t>
      </w:r>
      <w:r>
        <w:rPr>
          <w:rFonts w:ascii="Arial Narrow" w:eastAsia="Arial Narrow" w:hAnsi="Arial Narrow" w:cs="Arial Narrow"/>
          <w:sz w:val="20"/>
          <w:szCs w:val="20"/>
        </w:rPr>
        <w:t xml:space="preserve"> : La somme versée en DON pour l’adoption représente la participation aux frais vétérinaires et reste acquise pour 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 xml:space="preserve">’association elle ne </w:t>
      </w:r>
      <w:r>
        <w:rPr>
          <w:rFonts w:ascii="Arial Narrow" w:eastAsia="Arial Narrow" w:hAnsi="Arial Narrow" w:cs="Arial Narrow"/>
          <w:sz w:val="20"/>
          <w:szCs w:val="20"/>
        </w:rPr>
        <w:t xml:space="preserve"> sera pas rendue en cas de retour de l’animal. Cependant si l’adoptant désire que l’animal soit testé pour certaines maladies spécifiques, il doit en faire la demande à SOS ANIMAUX 85 et les frais de ceux-ci lui seront alors imputés.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En cas d</w:t>
      </w:r>
      <w:r>
        <w:rPr>
          <w:rFonts w:ascii="Arial Narrow" w:eastAsia="Arial Narrow" w:hAnsi="Arial Narrow" w:cs="Arial Narrow"/>
          <w:b/>
          <w:sz w:val="20"/>
          <w:szCs w:val="20"/>
        </w:rPr>
        <w:t>’abandon de l’animal après l’adoption 50 € vous sera demandé pour valider cet abandon</w:t>
      </w:r>
      <w:r>
        <w:rPr>
          <w:rFonts w:ascii="Arial Narrow" w:eastAsia="Arial Narrow" w:hAnsi="Arial Narrow" w:cs="Arial Narrow"/>
          <w:sz w:val="20"/>
          <w:szCs w:val="20"/>
        </w:rPr>
        <w:t xml:space="preserve"> et permettre à l’association de reprendre l’animal, de le remettre à jour des vaccins, vermifuges, anti puces …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33333"/>
          <w:sz w:val="18"/>
          <w:szCs w:val="18"/>
          <w:highlight w:val="white"/>
        </w:rPr>
        <w:t>L’article 521-1 du Code pénal punit les sévices gr</w:t>
      </w:r>
      <w:r>
        <w:rPr>
          <w:rFonts w:ascii="Arial" w:eastAsia="Arial" w:hAnsi="Arial" w:cs="Arial"/>
          <w:i/>
          <w:color w:val="333333"/>
          <w:sz w:val="18"/>
          <w:szCs w:val="18"/>
          <w:highlight w:val="white"/>
        </w:rPr>
        <w:t>aves ou actes de cruauté commis sur un animal domestique d’une peine de 2 ans d’emprisonnement et de 30.000 euros d’amende.</w:t>
      </w: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" w:eastAsia="Arial" w:hAnsi="Arial" w:cs="Arial"/>
          <w:i/>
          <w:color w:val="333333"/>
          <w:sz w:val="18"/>
          <w:szCs w:val="18"/>
          <w:highlight w:val="white"/>
        </w:rPr>
        <w:t>Le fait d’abandonner un animal domestique est puni des mêmes peines.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</w:pPr>
      <w:r>
        <w:rPr>
          <w:rFonts w:ascii="Arial Narrow" w:eastAsia="Arial Narrow" w:hAnsi="Arial Narrow" w:cs="Arial Narrow"/>
          <w:b/>
          <w:sz w:val="20"/>
          <w:szCs w:val="20"/>
        </w:rPr>
        <w:t>Article 7</w:t>
      </w:r>
      <w:r>
        <w:rPr>
          <w:rFonts w:ascii="Arial Narrow" w:eastAsia="Arial Narrow" w:hAnsi="Arial Narrow" w:cs="Arial Narrow"/>
          <w:sz w:val="20"/>
          <w:szCs w:val="20"/>
        </w:rPr>
        <w:t xml:space="preserve"> : En cas de maladie ultérieure à l’adoption, l’assoc</w:t>
      </w:r>
      <w:r>
        <w:rPr>
          <w:rFonts w:ascii="Arial Narrow" w:eastAsia="Arial Narrow" w:hAnsi="Arial Narrow" w:cs="Arial Narrow"/>
          <w:sz w:val="20"/>
          <w:szCs w:val="20"/>
        </w:rPr>
        <w:t>iation se décharge de toute responsabilité.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>Article 8</w:t>
      </w:r>
      <w:r>
        <w:rPr>
          <w:rFonts w:ascii="Arial Narrow" w:eastAsia="Arial Narrow" w:hAnsi="Arial Narrow" w:cs="Arial Narrow"/>
          <w:sz w:val="20"/>
          <w:szCs w:val="20"/>
        </w:rPr>
        <w:t xml:space="preserve"> : Les frais occasionnés par l’animal (nourriture, vétérinaire, 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etc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..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) ultérieurs à l’adoption ne seront, en aucun cas, remboursés par l’association, même si l’animal devait être restitué à cette derni</w:t>
      </w:r>
      <w:r>
        <w:rPr>
          <w:rFonts w:ascii="Arial Narrow" w:eastAsia="Arial Narrow" w:hAnsi="Arial Narrow" w:cs="Arial Narrow"/>
          <w:sz w:val="20"/>
          <w:szCs w:val="20"/>
        </w:rPr>
        <w:t>ère.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>Article 10</w:t>
      </w:r>
      <w:r>
        <w:rPr>
          <w:rFonts w:ascii="Arial Narrow" w:eastAsia="Arial Narrow" w:hAnsi="Arial Narrow" w:cs="Arial Narrow"/>
          <w:sz w:val="20"/>
          <w:szCs w:val="20"/>
        </w:rPr>
        <w:t xml:space="preserve"> : En cas de changement d’adresse, la famille adoptante s’engage à communiquer ses nouvelles coordonnées à l’association (adresse, téléphones, mail) ainsi qu’à la SOCIETE CENTRALE CANINE (01.49.37.54.54). La carte d’identification définitiv</w:t>
      </w:r>
      <w:r>
        <w:rPr>
          <w:rFonts w:ascii="Arial Narrow" w:eastAsia="Arial Narrow" w:hAnsi="Arial Narrow" w:cs="Arial Narrow"/>
          <w:sz w:val="20"/>
          <w:szCs w:val="20"/>
        </w:rPr>
        <w:t>e sera remise aux adoptants 90 jours après le délai de surveillance vétérinaire.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>Article 11</w:t>
      </w:r>
      <w:r>
        <w:rPr>
          <w:rFonts w:ascii="Arial Narrow" w:eastAsia="Arial Narrow" w:hAnsi="Arial Narrow" w:cs="Arial Narrow"/>
          <w:sz w:val="20"/>
          <w:szCs w:val="20"/>
        </w:rPr>
        <w:t xml:space="preserve"> : La famille adoptante s’engage à donner régulièrement des nouvelles de l’animal à l’association (y compris photos) et, réciproquement, accepte que des nouvelles s</w:t>
      </w:r>
      <w:r>
        <w:rPr>
          <w:rFonts w:ascii="Arial Narrow" w:eastAsia="Arial Narrow" w:hAnsi="Arial Narrow" w:cs="Arial Narrow"/>
          <w:sz w:val="20"/>
          <w:szCs w:val="20"/>
        </w:rPr>
        <w:t>oient prises par l’association.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>Article 13</w:t>
      </w:r>
      <w:r>
        <w:rPr>
          <w:rFonts w:ascii="Arial Narrow" w:eastAsia="Arial Narrow" w:hAnsi="Arial Narrow" w:cs="Arial Narrow"/>
          <w:sz w:val="20"/>
          <w:szCs w:val="20"/>
        </w:rPr>
        <w:t xml:space="preserve"> : L’animal reste propriété pleine et entière de l’association SOS ANIMAUX 85 jusqu’à complet règlement des frais d’adoption et retour du dossier d’adoption complet.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>Article 14</w:t>
      </w:r>
      <w:r>
        <w:rPr>
          <w:rFonts w:ascii="Arial Narrow" w:eastAsia="Arial Narrow" w:hAnsi="Arial Narrow" w:cs="Arial Narrow"/>
          <w:sz w:val="20"/>
          <w:szCs w:val="20"/>
        </w:rPr>
        <w:t xml:space="preserve"> : En cas de non-respect de l’un des articles du présent contrat, l’association s’autorise à reprendre l’animal, si besoin est avec l’intervention d’une juridiction compétente (Tribunal d’Instance).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b/>
          <w:sz w:val="20"/>
          <w:szCs w:val="20"/>
        </w:rPr>
        <w:t>Article 15</w:t>
      </w:r>
      <w:r>
        <w:rPr>
          <w:rFonts w:ascii="Arial Narrow" w:eastAsia="Arial Narrow" w:hAnsi="Arial Narrow" w:cs="Arial Narrow"/>
          <w:sz w:val="20"/>
          <w:szCs w:val="20"/>
        </w:rPr>
        <w:t xml:space="preserve"> : Une visite sanitaire sera réalisée par l’association pour la sortie de fourrière de l’animal dans les 3 mois qui suivent, ou sera effectuée par vos soins si elle n’a pas eu lieu avant l’adoption, (AM du 23 septembre 1999). Le propriétaire s’engage, aupr</w:t>
      </w:r>
      <w:r>
        <w:rPr>
          <w:rFonts w:ascii="Arial Narrow" w:eastAsia="Arial Narrow" w:hAnsi="Arial Narrow" w:cs="Arial Narrow"/>
          <w:sz w:val="20"/>
          <w:szCs w:val="20"/>
        </w:rPr>
        <w:t>ès de l’association, à réaliser la visite dans les délais réglementaires et à conserver l’animal pour une période de 12 mois.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En signant, l’adoptant certifie avoir lu, compris et approuvé les présentes clauses.</w:t>
      </w:r>
    </w:p>
    <w:p w:rsidR="002206F5" w:rsidRDefault="00833C77">
      <w:pPr>
        <w:spacing w:after="0" w:line="240" w:lineRule="auto"/>
        <w:contextualSpacing w:val="0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Signature précédée de la mention manuscrite</w:t>
      </w:r>
      <w:r>
        <w:rPr>
          <w:rFonts w:ascii="Arial Narrow" w:eastAsia="Arial Narrow" w:hAnsi="Arial Narrow" w:cs="Arial Narrow"/>
          <w:sz w:val="20"/>
          <w:szCs w:val="20"/>
        </w:rPr>
        <w:t xml:space="preserve"> «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Lu et Approuvé</w:t>
      </w:r>
      <w:r>
        <w:rPr>
          <w:rFonts w:ascii="Arial Narrow" w:eastAsia="Arial Narrow" w:hAnsi="Arial Narrow" w:cs="Arial Narrow"/>
          <w:sz w:val="20"/>
          <w:szCs w:val="20"/>
        </w:rPr>
        <w:t xml:space="preserve"> »</w:t>
      </w:r>
    </w:p>
    <w:p w:rsidR="002206F5" w:rsidRDefault="002206F5">
      <w:pPr>
        <w:spacing w:after="0" w:line="240" w:lineRule="auto"/>
        <w:contextualSpacing w:val="0"/>
        <w:jc w:val="both"/>
      </w:pPr>
    </w:p>
    <w:p w:rsidR="002206F5" w:rsidRDefault="00833C77">
      <w:pPr>
        <w:spacing w:after="0" w:line="240" w:lineRule="auto"/>
        <w:contextualSpacing w:val="0"/>
      </w:pPr>
      <w:r>
        <w:rPr>
          <w:rFonts w:ascii="Arial Narrow" w:eastAsia="Arial Narrow" w:hAnsi="Arial Narrow" w:cs="Arial Narrow"/>
          <w:sz w:val="20"/>
          <w:szCs w:val="20"/>
        </w:rPr>
        <w:t xml:space="preserve">Fait à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……………………………….,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le ……………………………………</w:t>
      </w:r>
    </w:p>
    <w:p w:rsidR="002206F5" w:rsidRDefault="002206F5">
      <w:pPr>
        <w:spacing w:after="0" w:line="240" w:lineRule="auto"/>
        <w:contextualSpacing w:val="0"/>
      </w:pPr>
    </w:p>
    <w:p w:rsidR="002206F5" w:rsidRDefault="002206F5">
      <w:pPr>
        <w:spacing w:after="0" w:line="240" w:lineRule="auto"/>
        <w:contextualSpacing w:val="0"/>
      </w:pPr>
    </w:p>
    <w:sectPr w:rsidR="002206F5">
      <w:pgSz w:w="11906" w:h="16838"/>
      <w:pgMar w:top="142" w:right="849" w:bottom="567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06F5"/>
    <w:rsid w:val="002206F5"/>
    <w:rsid w:val="008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B8429-DDD3-4A6F-8391-87CBE2B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4675</Characters>
  <Application>Microsoft Office Word</Application>
  <DocSecurity>0</DocSecurity>
  <Lines>38</Lines>
  <Paragraphs>11</Paragraphs>
  <ScaleCrop>false</ScaleCrop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Mikaël Jacob</cp:lastModifiedBy>
  <cp:revision>2</cp:revision>
  <dcterms:created xsi:type="dcterms:W3CDTF">2018-01-12T16:45:00Z</dcterms:created>
  <dcterms:modified xsi:type="dcterms:W3CDTF">2018-01-12T16:47:00Z</dcterms:modified>
</cp:coreProperties>
</file>